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F9513">
      <w:r>
        <w:br w:type="textWrapping"/>
      </w:r>
    </w:p>
    <w:p w14:paraId="27154947"/>
    <w:p w14:paraId="2348B3E3">
      <w:pPr>
        <w:rPr>
          <w:rFonts w:ascii="宋体" w:hAnsi="宋体" w:eastAsia="宋体" w:cs="宋体"/>
          <w:b/>
          <w:kern w:val="0"/>
          <w:sz w:val="28"/>
          <w:szCs w:val="32"/>
        </w:rPr>
      </w:pPr>
    </w:p>
    <w:p w14:paraId="21070379">
      <w:pPr>
        <w:spacing w:line="560" w:lineRule="exact"/>
        <w:ind w:right="-226" w:rightChars="-94"/>
        <w:jc w:val="center"/>
        <w:rPr>
          <w:rFonts w:hint="eastAsia" w:ascii="宋体" w:hAnsi="宋体" w:eastAsia="宋体" w:cs="宋体"/>
          <w:b/>
          <w:kern w:val="0"/>
          <w:sz w:val="32"/>
          <w:szCs w:val="32"/>
        </w:rPr>
      </w:pPr>
      <w:r>
        <w:rPr>
          <w:rFonts w:hint="eastAsia" w:ascii="宋体" w:hAnsi="宋体" w:eastAsia="宋体" w:cs="宋体"/>
          <w:b/>
          <w:kern w:val="0"/>
          <w:sz w:val="32"/>
          <w:szCs w:val="32"/>
        </w:rPr>
        <w:t>吉利学院“语音实验室”信息技术租赁服务项目</w:t>
      </w:r>
    </w:p>
    <w:p w14:paraId="2E863173">
      <w:pPr>
        <w:spacing w:line="560" w:lineRule="exact"/>
        <w:ind w:right="-226" w:rightChars="-94"/>
        <w:jc w:val="center"/>
        <w:rPr>
          <w:rFonts w:ascii="宋体" w:hAnsi="宋体" w:eastAsia="宋体" w:cs="宋体"/>
          <w:b/>
          <w:kern w:val="0"/>
          <w:sz w:val="32"/>
          <w:szCs w:val="32"/>
        </w:rPr>
      </w:pPr>
      <w:r>
        <w:rPr>
          <w:rFonts w:hint="eastAsia" w:ascii="宋体" w:hAnsi="宋体" w:eastAsia="宋体" w:cs="宋体"/>
          <w:b/>
          <w:kern w:val="0"/>
          <w:sz w:val="32"/>
          <w:szCs w:val="32"/>
        </w:rPr>
        <w:t>资格预审申请文件</w:t>
      </w:r>
    </w:p>
    <w:p w14:paraId="1D1E7EFC">
      <w:pPr>
        <w:spacing w:line="360" w:lineRule="auto"/>
        <w:rPr>
          <w:rFonts w:ascii="仿宋_GB2312" w:hAnsi="仿宋_GB2312" w:eastAsia="仿宋_GB2312" w:cs="仿宋_GB2312"/>
          <w:b/>
          <w:sz w:val="28"/>
          <w:szCs w:val="28"/>
        </w:rPr>
      </w:pPr>
    </w:p>
    <w:p w14:paraId="4F88404E">
      <w:pPr>
        <w:spacing w:line="360" w:lineRule="auto"/>
        <w:rPr>
          <w:rFonts w:ascii="仿宋_GB2312" w:hAnsi="仿宋_GB2312" w:eastAsia="仿宋_GB2312" w:cs="仿宋_GB2312"/>
          <w:b/>
          <w:sz w:val="28"/>
          <w:szCs w:val="28"/>
        </w:rPr>
      </w:pPr>
    </w:p>
    <w:p w14:paraId="00AFD9BC">
      <w:pPr>
        <w:spacing w:line="360" w:lineRule="auto"/>
        <w:ind w:right="110" w:rightChars="46"/>
        <w:rPr>
          <w:rFonts w:ascii="仿宋_GB2312" w:hAnsi="仿宋_GB2312" w:eastAsia="仿宋_GB2312" w:cs="仿宋_GB2312"/>
          <w:sz w:val="30"/>
          <w:szCs w:val="30"/>
        </w:rPr>
      </w:pPr>
    </w:p>
    <w:p w14:paraId="6E76DC1C">
      <w:pPr>
        <w:pStyle w:val="2"/>
        <w:rPr>
          <w:rFonts w:eastAsiaTheme="minorEastAsia"/>
          <w:lang w:val="en-US" w:bidi="ar-SA"/>
        </w:rPr>
      </w:pPr>
    </w:p>
    <w:p w14:paraId="23951667"/>
    <w:p w14:paraId="0E023E4A">
      <w:pPr>
        <w:pStyle w:val="2"/>
        <w:rPr>
          <w:rFonts w:ascii="仿宋_GB2312" w:hAnsi="仿宋_GB2312" w:eastAsia="仿宋_GB2312" w:cs="仿宋_GB2312"/>
          <w:sz w:val="30"/>
          <w:szCs w:val="30"/>
        </w:rPr>
      </w:pPr>
    </w:p>
    <w:p w14:paraId="442C720D">
      <w:pPr>
        <w:rPr>
          <w:rFonts w:ascii="仿宋_GB2312" w:hAnsi="仿宋_GB2312" w:eastAsia="仿宋_GB2312" w:cs="仿宋_GB2312"/>
          <w:sz w:val="30"/>
          <w:szCs w:val="30"/>
        </w:rPr>
      </w:pPr>
    </w:p>
    <w:p w14:paraId="4648E0EF">
      <w:pPr>
        <w:pStyle w:val="2"/>
        <w:rPr>
          <w:rFonts w:ascii="仿宋_GB2312" w:hAnsi="仿宋_GB2312" w:eastAsia="仿宋_GB2312" w:cs="仿宋_GB2312"/>
          <w:sz w:val="30"/>
          <w:szCs w:val="30"/>
        </w:rPr>
      </w:pPr>
    </w:p>
    <w:p w14:paraId="40BD5E9F"/>
    <w:p w14:paraId="484AF472">
      <w:pPr>
        <w:spacing w:line="360" w:lineRule="auto"/>
        <w:ind w:right="110" w:rightChars="46"/>
        <w:jc w:val="center"/>
        <w:rPr>
          <w:rFonts w:ascii="仿宋_GB2312" w:hAnsi="仿宋_GB2312" w:eastAsia="仿宋_GB2312" w:cs="仿宋_GB2312"/>
          <w:sz w:val="30"/>
          <w:szCs w:val="30"/>
        </w:rPr>
      </w:pPr>
    </w:p>
    <w:p w14:paraId="2B75F5E7">
      <w:pPr>
        <w:spacing w:line="360" w:lineRule="auto"/>
        <w:ind w:right="110" w:rightChars="46"/>
        <w:jc w:val="center"/>
        <w:rPr>
          <w:rFonts w:ascii="仿宋_GB2312" w:hAnsi="仿宋_GB2312" w:eastAsia="仿宋_GB2312" w:cs="仿宋_GB2312"/>
          <w:sz w:val="30"/>
          <w:szCs w:val="30"/>
        </w:rPr>
      </w:pPr>
    </w:p>
    <w:p w14:paraId="3599838E">
      <w:pPr>
        <w:spacing w:line="360" w:lineRule="auto"/>
        <w:ind w:right="110"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69FF1A84">
      <w:pPr>
        <w:spacing w:line="360" w:lineRule="auto"/>
        <w:ind w:right="110"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3B0EE28B">
      <w:pPr>
        <w:spacing w:line="360" w:lineRule="auto"/>
        <w:ind w:firstLine="562" w:firstLineChars="200"/>
        <w:jc w:val="center"/>
        <w:rPr>
          <w:rFonts w:ascii="仿宋_GB2312" w:hAnsi="仿宋_GB2312" w:eastAsia="仿宋_GB2312" w:cs="仿宋_GB2312"/>
          <w:b/>
          <w:sz w:val="28"/>
          <w:szCs w:val="28"/>
        </w:rPr>
        <w:sectPr>
          <w:headerReference r:id="rId6" w:type="first"/>
          <w:headerReference r:id="rId5" w:type="default"/>
          <w:footerReference r:id="rId7" w:type="default"/>
          <w:footerReference r:id="rId8" w:type="even"/>
          <w:pgSz w:w="11906" w:h="16838"/>
          <w:pgMar w:top="1440" w:right="1800" w:bottom="1440" w:left="1800" w:header="851" w:footer="992" w:gutter="0"/>
          <w:cols w:space="0" w:num="1"/>
          <w:docGrid w:type="lines" w:linePitch="312" w:charSpace="0"/>
        </w:sectPr>
      </w:pPr>
    </w:p>
    <w:p w14:paraId="3549CC9A">
      <w:pPr>
        <w:spacing w:line="360" w:lineRule="auto"/>
        <w:jc w:val="center"/>
        <w:rPr>
          <w:rFonts w:hint="eastAsia" w:ascii="仿宋" w:hAnsi="仿宋" w:eastAsia="仿宋"/>
          <w:b/>
          <w:sz w:val="32"/>
          <w:szCs w:val="32"/>
        </w:rPr>
      </w:pPr>
    </w:p>
    <w:p w14:paraId="5B4CE8B7">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7EF51C8E">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w:t>
      </w:r>
    </w:p>
    <w:p w14:paraId="2D5D35B9">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吉利学院“语音实验室”信息技术租赁服务项目</w:t>
      </w:r>
      <w:r>
        <w:rPr>
          <w:rFonts w:hint="eastAsia" w:ascii="仿宋_GB2312" w:hAnsi="仿宋_GB2312" w:eastAsia="仿宋_GB2312" w:cs="仿宋_GB2312"/>
          <w:sz w:val="28"/>
          <w:szCs w:val="24"/>
        </w:rPr>
        <w:t>询价的资格。</w:t>
      </w:r>
    </w:p>
    <w:p w14:paraId="42E16C8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2、我方的资格预审申请文件包含询价公告规定的全部内容。</w:t>
      </w:r>
    </w:p>
    <w:p w14:paraId="72389C4E">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EBCF12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59CE08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322B559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526C478">
      <w:pPr>
        <w:adjustRightInd w:val="0"/>
        <w:snapToGrid w:val="0"/>
        <w:ind w:firstLine="560" w:firstLineChars="200"/>
        <w:rPr>
          <w:rFonts w:ascii="仿宋_GB2312" w:hAnsi="仿宋_GB2312" w:eastAsia="仿宋_GB2312" w:cs="仿宋_GB2312"/>
          <w:sz w:val="28"/>
          <w:szCs w:val="24"/>
        </w:rPr>
      </w:pPr>
    </w:p>
    <w:p w14:paraId="729DF47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977691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B8D762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FD0778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494ADC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3F1AC0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CC6C38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3A1FF05">
      <w:pPr>
        <w:pStyle w:val="6"/>
        <w:spacing w:line="240" w:lineRule="auto"/>
        <w:rPr>
          <w:rFonts w:ascii="仿宋_GB2312" w:hAnsi="仿宋_GB2312" w:eastAsia="仿宋_GB2312" w:cs="仿宋_GB2312"/>
          <w:sz w:val="24"/>
        </w:rPr>
      </w:pPr>
    </w:p>
    <w:p w14:paraId="4551B5EB">
      <w:pPr>
        <w:pStyle w:val="6"/>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titlePg/>
          <w:docGrid w:linePitch="312" w:charSpace="0"/>
        </w:sectPr>
      </w:pPr>
    </w:p>
    <w:p w14:paraId="1E4D8799">
      <w:pPr>
        <w:pStyle w:val="6"/>
        <w:spacing w:line="240" w:lineRule="auto"/>
        <w:rPr>
          <w:rFonts w:ascii="仿宋_GB2312" w:hAnsi="仿宋_GB2312" w:eastAsia="仿宋_GB2312" w:cs="仿宋_GB2312"/>
          <w:sz w:val="24"/>
        </w:rPr>
      </w:pPr>
    </w:p>
    <w:p w14:paraId="1A3A33B0">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w:t>
      </w:r>
      <w:r>
        <w:rPr>
          <w:rFonts w:hint="eastAsia" w:ascii="仿宋" w:hAnsi="仿宋" w:eastAsia="仿宋" w:cs="仿宋"/>
          <w:b w:val="0"/>
          <w:bCs w:val="0"/>
          <w:kern w:val="2"/>
          <w:sz w:val="24"/>
          <w:szCs w:val="24"/>
          <w:lang w:val="en-US" w:eastAsia="zh-CN" w:bidi="ar-SA"/>
        </w:rPr>
        <w:t>计算机软硬件技术开发、技术推广、技术转让、计算机系统集成、技术咨询及技术服务等</w:t>
      </w:r>
      <w:r>
        <w:rPr>
          <w:rFonts w:hint="eastAsia" w:ascii="仿宋_GB2312" w:hAnsi="仿宋_GB2312" w:eastAsia="仿宋_GB2312" w:cs="仿宋_GB2312"/>
          <w:sz w:val="24"/>
          <w:szCs w:val="28"/>
          <w:lang w:val="en-US" w:eastAsia="zh-CN"/>
        </w:rPr>
        <w:t>；</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bookmarkStart w:id="0" w:name="_GoBack"/>
      <w:bookmarkEnd w:id="0"/>
    </w:p>
    <w:p w14:paraId="66ADAA0A">
      <w:pPr>
        <w:pStyle w:val="3"/>
        <w:rPr>
          <w:rFonts w:hint="default" w:eastAsia="仿宋_GB2312"/>
          <w:lang w:val="en-US" w:eastAsia="zh-CN"/>
        </w:rPr>
      </w:pPr>
      <w:r>
        <w:rPr>
          <w:rFonts w:hint="eastAsia" w:ascii="仿宋_GB2312" w:hAnsi="仿宋_GB2312" w:eastAsia="仿宋_GB2312" w:cs="仿宋_GB2312"/>
          <w:sz w:val="24"/>
          <w:szCs w:val="28"/>
          <w:lang w:val="en-US" w:eastAsia="zh-CN"/>
        </w:rPr>
        <w:t>5.</w:t>
      </w:r>
      <w:r>
        <w:rPr>
          <w:rFonts w:hint="eastAsia" w:ascii="仿宋" w:hAnsi="仿宋" w:eastAsia="仿宋" w:cs="仿宋"/>
          <w:b w:val="0"/>
          <w:bCs w:val="0"/>
          <w:kern w:val="2"/>
          <w:sz w:val="24"/>
          <w:szCs w:val="24"/>
          <w:lang w:val="en-US" w:bidi="ar-SA"/>
        </w:rPr>
        <w:t>类似业绩（提供合同及发票复印件）</w:t>
      </w:r>
    </w:p>
    <w:p w14:paraId="3F467FF0">
      <w:pPr>
        <w:pStyle w:val="6"/>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r>
        <w:rPr>
          <w:rFonts w:hint="default" w:ascii="仿宋_GB2312" w:hAnsi="仿宋_GB2312" w:eastAsia="仿宋_GB2312" w:cs="仿宋_GB2312"/>
          <w:kern w:val="0"/>
          <w:sz w:val="24"/>
          <w:szCs w:val="28"/>
          <w:lang w:val="en-US" w:eastAsia="zh-CN" w:bidi="zh-CN"/>
        </w:rPr>
        <w:t>6.</w:t>
      </w:r>
      <w:r>
        <w:rPr>
          <w:rFonts w:hint="eastAsia" w:ascii="仿宋_GB2312" w:hAnsi="仿宋_GB2312" w:eastAsia="仿宋_GB2312" w:cs="仿宋_GB2312"/>
          <w:kern w:val="0"/>
          <w:sz w:val="24"/>
          <w:szCs w:val="28"/>
          <w:lang w:val="en-US" w:eastAsia="zh-CN" w:bidi="zh-CN"/>
        </w:rPr>
        <w:t>资质证明：</w:t>
      </w:r>
      <w:r>
        <w:rPr>
          <w:rFonts w:hint="eastAsia" w:ascii="仿宋" w:hAnsi="仿宋" w:eastAsia="仿宋" w:cs="仿宋"/>
          <w:b w:val="0"/>
          <w:bCs w:val="0"/>
          <w:kern w:val="2"/>
          <w:sz w:val="24"/>
          <w:szCs w:val="24"/>
          <w:lang w:val="en-US" w:eastAsia="zh-CN" w:bidi="ar-SA"/>
        </w:rPr>
        <w:t>具有履行合同所必需的设备和专业技术能力</w:t>
      </w:r>
    </w:p>
    <w:p w14:paraId="6A140683">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12C54AF2">
      <w:pPr>
        <w:adjustRightInd w:val="0"/>
        <w:snapToGrid w:val="0"/>
        <w:spacing w:line="400" w:lineRule="exact"/>
        <w:rPr>
          <w:rFonts w:ascii="仿宋_GB2312" w:hAnsi="仿宋_GB2312" w:eastAsia="仿宋_GB2312" w:cs="仿宋_GB2312"/>
          <w:sz w:val="32"/>
          <w:szCs w:val="28"/>
        </w:rPr>
        <w:sectPr>
          <w:headerReference r:id="rId9" w:type="default"/>
          <w:footerReference r:id="rId10" w:type="default"/>
          <w:pgSz w:w="11906" w:h="16838"/>
          <w:pgMar w:top="1440" w:right="1797" w:bottom="1440" w:left="1797" w:header="851" w:footer="992" w:gutter="0"/>
          <w:pgNumType w:start="1"/>
          <w:cols w:space="425" w:num="1"/>
          <w:docGrid w:linePitch="312" w:charSpace="0"/>
        </w:sectPr>
      </w:pPr>
    </w:p>
    <w:p w14:paraId="3B9BBD86">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1C8609F"/>
    <w:p w14:paraId="36C0146D">
      <w:pPr>
        <w:rPr>
          <w:rFonts w:ascii="仿宋_GB2312" w:hAnsi="仿宋_GB2312" w:eastAsia="仿宋_GB2312" w:cs="仿宋_GB2312"/>
          <w:b/>
          <w:bCs/>
          <w:color w:val="000000"/>
          <w:sz w:val="28"/>
          <w:szCs w:val="28"/>
        </w:rPr>
      </w:pPr>
    </w:p>
    <w:p w14:paraId="54DC51E0">
      <w:pPr>
        <w:widowControl/>
        <w:jc w:val="left"/>
        <w:rPr>
          <w:rFonts w:ascii="仿宋_GB2312" w:hAnsi="仿宋_GB2312" w:eastAsia="仿宋_GB2312" w:cs="仿宋_GB2312"/>
          <w:b/>
          <w:bCs/>
          <w:color w:val="000000"/>
          <w:sz w:val="28"/>
          <w:szCs w:val="28"/>
        </w:rPr>
        <w:sectPr>
          <w:footerReference r:id="rId11" w:type="default"/>
          <w:pgSz w:w="11906" w:h="16838"/>
          <w:pgMar w:top="1090" w:right="1646" w:bottom="779" w:left="1440" w:header="851" w:footer="992" w:gutter="0"/>
          <w:cols w:space="425" w:num="1"/>
          <w:docGrid w:type="lines" w:linePitch="312" w:charSpace="0"/>
        </w:sectPr>
      </w:pPr>
      <w:r>
        <w:rPr>
          <w:rFonts w:ascii="仿宋_GB2312" w:hAnsi="仿宋_GB2312" w:eastAsia="仿宋_GB2312" w:cs="仿宋_GB2312"/>
          <w:b/>
          <w:bCs/>
          <w:color w:val="000000"/>
          <w:sz w:val="28"/>
          <w:szCs w:val="28"/>
        </w:rPr>
        <w:br w:type="page"/>
      </w:r>
    </w:p>
    <w:p w14:paraId="7CC84D9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C402C9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49AFDFD5">
      <w:pPr>
        <w:wordWrap w:val="0"/>
        <w:spacing w:line="360" w:lineRule="auto"/>
        <w:rPr>
          <w:rFonts w:ascii="仿宋_GB2312" w:hAnsi="仿宋_GB2312" w:eastAsia="仿宋_GB2312" w:cs="仿宋_GB2312"/>
          <w:sz w:val="28"/>
          <w:szCs w:val="24"/>
        </w:rPr>
      </w:pPr>
    </w:p>
    <w:p w14:paraId="19517819">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四川吉利学院</w:t>
      </w:r>
    </w:p>
    <w:p w14:paraId="6986DE8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吉利学院“语音实验室”信息技术租赁服务项目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7A91F0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本授权委托书在签署日至本询价项目合同签署之日期间始终保持有效</w:t>
      </w:r>
      <w:r>
        <w:rPr>
          <w:rFonts w:hint="eastAsia" w:ascii="仿宋_GB2312" w:hAnsi="仿宋_GB2312" w:eastAsia="仿宋_GB2312" w:cs="仿宋_GB2312"/>
          <w:snapToGrid w:val="0"/>
          <w:kern w:val="0"/>
          <w:sz w:val="28"/>
          <w:szCs w:val="24"/>
        </w:rPr>
        <w:t>。</w:t>
      </w:r>
    </w:p>
    <w:p w14:paraId="6E7A9F0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E22A9D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FC2268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0179E23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2EF753A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0934E84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BE8620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51A58C02">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7EB26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D2B6EA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51A0BE0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66742C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51E03A38">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12"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4AA3C138">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5206C03F">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32786578">
      <w:pPr>
        <w:rPr>
          <w:rFonts w:ascii="仿宋_GB2312" w:hAnsi="仿宋_GB2312" w:eastAsia="仿宋_GB2312" w:cs="仿宋_GB2312"/>
          <w:b/>
          <w:bCs/>
          <w:color w:val="000000"/>
          <w:sz w:val="28"/>
          <w:szCs w:val="28"/>
        </w:rPr>
      </w:pPr>
    </w:p>
    <w:p w14:paraId="16C42AB5">
      <w:pPr>
        <w:adjustRightInd w:val="0"/>
        <w:snapToGrid w:val="0"/>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四川吉利学院</w:t>
      </w:r>
    </w:p>
    <w:p w14:paraId="7D4115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年以来存在上述问题，我单位将无条件地退出本项目的报价，并承担因此引起的一切后果。</w:t>
      </w:r>
    </w:p>
    <w:p w14:paraId="4E2907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054648B8">
      <w:pPr>
        <w:adjustRightInd w:val="0"/>
        <w:snapToGrid w:val="0"/>
        <w:spacing w:line="360" w:lineRule="auto"/>
        <w:ind w:firstLine="560" w:firstLineChars="200"/>
        <w:rPr>
          <w:rFonts w:ascii="仿宋_GB2312" w:hAnsi="仿宋_GB2312" w:eastAsia="仿宋_GB2312" w:cs="仿宋_GB2312"/>
          <w:color w:val="000000"/>
          <w:sz w:val="28"/>
          <w:szCs w:val="28"/>
        </w:rPr>
      </w:pPr>
    </w:p>
    <w:p w14:paraId="092F0A9A">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232A3F2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78C6D26">
      <w:pPr>
        <w:rPr>
          <w:rFonts w:ascii="仿宋_GB2312" w:hAnsi="仿宋_GB2312" w:eastAsia="仿宋_GB2312" w:cs="仿宋_GB2312"/>
          <w:sz w:val="32"/>
          <w:szCs w:val="32"/>
        </w:rPr>
      </w:pPr>
    </w:p>
    <w:p w14:paraId="62A92D82">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45C9A05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w:t>
      </w:r>
    </w:p>
    <w:p w14:paraId="5DF9D8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08E85490">
      <w:pPr>
        <w:spacing w:line="360" w:lineRule="auto"/>
        <w:ind w:left="225"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四川吉利学院</w:t>
      </w:r>
      <w:r>
        <w:rPr>
          <w:rFonts w:hint="eastAsia" w:ascii="仿宋_GB2312" w:hAnsi="仿宋_GB2312" w:eastAsia="仿宋_GB2312" w:cs="仿宋_GB2312"/>
          <w:color w:val="000000"/>
          <w:sz w:val="28"/>
          <w:szCs w:val="28"/>
        </w:rPr>
        <w:t>：</w:t>
      </w:r>
    </w:p>
    <w:p w14:paraId="3CDCECB8">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3AF6DE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F274B8E">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379B4C2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41FF9FC2">
      <w:pPr>
        <w:pStyle w:val="2"/>
        <w:rPr>
          <w:rFonts w:eastAsiaTheme="minorEastAsia"/>
          <w:lang w:val="en-US" w:bidi="ar-SA"/>
        </w:rPr>
      </w:pPr>
    </w:p>
    <w:p w14:paraId="22120BE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3D91453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49926530">
      <w:pPr>
        <w:adjustRightInd w:val="0"/>
        <w:snapToGrid w:val="0"/>
        <w:spacing w:line="360" w:lineRule="auto"/>
        <w:ind w:firstLine="4760" w:firstLineChars="1700"/>
        <w:rPr>
          <w:rFonts w:hint="eastAsia" w:ascii="仿宋_GB2312" w:hAnsi="仿宋_GB2312" w:eastAsia="仿宋_GB2312" w:cs="仿宋_GB2312"/>
          <w:color w:val="000000"/>
          <w:sz w:val="28"/>
          <w:szCs w:val="28"/>
        </w:rPr>
        <w:sectPr>
          <w:footerReference r:id="rId13" w:type="default"/>
          <w:pgSz w:w="11906" w:h="16838"/>
          <w:pgMar w:top="2268" w:right="1417" w:bottom="1701" w:left="1417" w:header="851" w:footer="992" w:gutter="0"/>
          <w:cols w:space="0" w:num="1"/>
          <w:docGrid w:type="lines" w:linePitch="332" w:charSpace="0"/>
        </w:sect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7"/>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2F34D9AC">
      <w:pPr>
        <w:numPr>
          <w:ilvl w:val="0"/>
          <w:numId w:val="2"/>
        </w:numPr>
        <w:spacing w:line="360" w:lineRule="auto"/>
        <w:rPr>
          <w:rFonts w:hint="eastAsia" w:ascii="宋体" w:hAnsi="宋体" w:cs="宋体"/>
          <w:b/>
          <w:bCs/>
          <w:sz w:val="24"/>
          <w:lang w:val="en-US" w:eastAsia="zh-CN"/>
        </w:rPr>
      </w:pPr>
      <w:r>
        <w:rPr>
          <w:rFonts w:hint="eastAsia" w:ascii="宋体" w:hAnsi="宋体" w:cs="宋体"/>
          <w:b/>
          <w:bCs/>
          <w:sz w:val="24"/>
        </w:rPr>
        <w:t>类似业绩</w:t>
      </w:r>
    </w:p>
    <w:p w14:paraId="491DFB27">
      <w:pPr>
        <w:numPr>
          <w:ilvl w:val="0"/>
          <w:numId w:val="2"/>
        </w:numPr>
        <w:spacing w:line="360" w:lineRule="auto"/>
        <w:rPr>
          <w:rFonts w:hint="eastAsia" w:ascii="宋体" w:hAnsi="宋体" w:cs="宋体"/>
          <w:b/>
          <w:bCs/>
          <w:sz w:val="24"/>
        </w:rPr>
      </w:pP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4AD179AA">
      <w:pPr>
        <w:pStyle w:val="6"/>
      </w:pPr>
    </w:p>
    <w:p w14:paraId="2A26171D"/>
    <w:sectPr>
      <w:footerReference r:id="rId14" w:type="default"/>
      <w:pgSz w:w="11906" w:h="16838"/>
      <w:pgMar w:top="2268" w:right="1417" w:bottom="1701" w:left="1417" w:header="851" w:footer="992" w:gutter="0"/>
      <w:cols w:space="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D363">
    <w:pPr>
      <w:pStyle w:val="4"/>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4235">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EBECA35">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E7C5">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950CE2">
                          <w:pPr>
                            <w:pStyle w:val="4"/>
                            <w:jc w:val="center"/>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wJaX8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UBy74xYHfv754/zrz/n3d/L6&#10;bdanD1Bj2m3AxDS89wNuzewHdGbag4o2f5EQwTiqe7qoK4dERH60Wq5WFYYExuYL4rP75yFC+iC9&#10;JdloaMTxFVX58ROkMXVOydWcv9HGlBEa958DMbOH5d7HHrOVht0wEdr59oR8epx8Qx0uOiXmo0Nh&#10;85LMRpyN3WwcQtT7rmxRrgfh3SFhE6W3XGGEnQrjyAq7ab3yTvx7L1n3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AlpfyQEAAJoDAAAOAAAAAAAAAAEAIAAAAB4BAABkcnMvZTJvRG9j&#10;LnhtbFBLBQYAAAAABgAGAFkBAABZBQAAAAA=&#10;">
              <v:fill on="f" focussize="0,0"/>
              <v:stroke on="f"/>
              <v:imagedata o:title=""/>
              <o:lock v:ext="edit" aspectratio="f"/>
              <v:textbox inset="0mm,0mm,0mm,0mm" style="mso-fit-shape-to-text:t;">
                <w:txbxContent>
                  <w:p w14:paraId="04950CE2">
                    <w:pPr>
                      <w:pStyle w:val="4"/>
                      <w:jc w:val="center"/>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26</w:t>
                    </w:r>
                    <w:r>
                      <w:fldChar w:fldCharType="end"/>
                    </w:r>
                  </w:p>
                </w:txbxContent>
              </v:textbox>
            </v:shape>
          </w:pict>
        </mc:Fallback>
      </mc:AlternateContent>
    </w:r>
  </w:p>
  <w:p w14:paraId="26461844">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E531">
    <w:pPr>
      <w:pStyle w:val="4"/>
      <w:jc w:val="right"/>
    </w:pPr>
  </w:p>
  <w:p w14:paraId="1969F0CB">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1253">
    <w:pPr>
      <w:pStyle w:val="4"/>
      <w:jc w:val="right"/>
    </w:pPr>
  </w:p>
  <w:p w14:paraId="471B267A">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4"/>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4"/>
                            <w:rPr>
                              <w:rStyle w:val="9"/>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4"/>
                      <w:rPr>
                        <w:rStyle w:val="9"/>
                      </w:rPr>
                    </w:pPr>
                  </w:p>
                </w:txbxContent>
              </v:textbox>
            </v:shape>
          </w:pict>
        </mc:Fallback>
      </mc:AlternateContent>
    </w:r>
  </w:p>
  <w:p w14:paraId="55760AC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4"/>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4"/>
                            <w:rPr>
                              <w:rStyle w:val="9"/>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i+4d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14:paraId="6A29D898">
                    <w:pPr>
                      <w:pStyle w:val="4"/>
                      <w:rPr>
                        <w:rStyle w:val="9"/>
                      </w:rPr>
                    </w:pPr>
                  </w:p>
                </w:txbxContent>
              </v:textbox>
            </v:shape>
          </w:pict>
        </mc:Fallback>
      </mc:AlternateContent>
    </w:r>
  </w:p>
  <w:p w14:paraId="2B7FE2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86EB">
    <w:pPr>
      <w:pStyle w:val="5"/>
      <w:pBdr>
        <w:bottom w:val="none" w:color="auto" w:sz="0" w:space="0"/>
      </w:pBdr>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4F2FD">
    <w:pPr>
      <w:pStyle w:val="5"/>
      <w:pBdr>
        <w:bottom w:val="none" w:color="auto" w:sz="0" w:space="1"/>
      </w:pBdr>
      <w:jc w:val="right"/>
    </w:pPr>
    <w:r>
      <w:rPr>
        <w:rFonts w:hint="eastAsia"/>
        <w:sz w:val="21"/>
        <w:szCs w:val="21"/>
        <w:lang w:val="zh-CN"/>
      </w:rPr>
      <w:drawing>
        <wp:anchor distT="0" distB="0" distL="114300" distR="114300" simplePos="0" relativeHeight="251662336"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4"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吉利学院“语音实验室”信息技术租赁服务项目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FC78">
    <w:pPr>
      <w:pStyle w:val="5"/>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1312"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7"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吉利学院“语音实验室”信息技术租赁服务项目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928D0"/>
    <w:multiLevelType w:val="singleLevel"/>
    <w:tmpl w:val="FED928D0"/>
    <w:lvl w:ilvl="0" w:tentative="0">
      <w:start w:val="1"/>
      <w:numFmt w:val="decimal"/>
      <w:lvlText w:val="%1."/>
      <w:lvlJc w:val="left"/>
      <w:pPr>
        <w:tabs>
          <w:tab w:val="left" w:pos="312"/>
        </w:tabs>
      </w:p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3047C"/>
    <w:rsid w:val="5EC3047C"/>
    <w:rsid w:val="76384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zh-CN" w:eastAsia="zh-CN" w:bidi="zh-CN"/>
    </w:rPr>
  </w:style>
  <w:style w:type="paragraph" w:styleId="2">
    <w:name w:val="heading 2"/>
    <w:basedOn w:val="1"/>
    <w:next w:val="1"/>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character" w:styleId="9">
    <w:name w:val="page number"/>
    <w:basedOn w:val="8"/>
    <w:qFormat/>
    <w:uiPriority w:val="0"/>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2025-10-09T02:46:00Z</dcterms:created>
  <dc:creator>YY</dc:creator>
  <cp:lastModifiedBy>YY</cp:lastModifiedBy>
  <dcterms:modified xsi:type="dcterms:W3CDTF">2025-10-09T03:11:27Z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FC06883C86534EF6A57CEAF132EAF487_13</vt:lpwstr>
  </property>
  <property fmtid="{D5CDD505-2E9C-101B-9397-08002B2CF9AE}" pid="4" name="KSOTemplateDocerSaveRecord">
    <vt:lpwstr>eyJoZGlkIjoiOWIyZGJlZThiMDE1YTc5MDA5OGNjZTgwYjAyNTZjNWEiLCJ1c2VySWQiOiIxMjUxNTU5MTQ4In0=</vt:lpwstr>
  </property>
</Properties>
</file>