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E9F6"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技术任务书</w:t>
      </w:r>
    </w:p>
    <w:p w14:paraId="10F9ACAC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1.采购清单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18"/>
        <w:gridCol w:w="4598"/>
        <w:gridCol w:w="416"/>
        <w:gridCol w:w="439"/>
        <w:gridCol w:w="1253"/>
      </w:tblGrid>
      <w:tr w14:paraId="37FE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9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A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0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规格型号及其他要求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B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6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6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ED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BD2F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2E13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产教融合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特色课程资源建设项目</w:t>
            </w:r>
          </w:p>
        </w:tc>
        <w:tc>
          <w:tcPr>
            <w:tcW w:w="2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93B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每门课要求：</w:t>
            </w:r>
          </w:p>
          <w:p w14:paraId="0716579C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1.视频总时长不少于450分钟，质量达上线芯位、超星、学堂在线等平台要求；</w:t>
            </w:r>
          </w:p>
          <w:p w14:paraId="6A4FCDCD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2.配套资源建设，资源类型：教学大纲、教案、课件PPT；</w:t>
            </w:r>
          </w:p>
          <w:p w14:paraId="2DF76803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3、课程平台建设（包含课程展示、用户注册与登录、学习管理、AI助教、知识库构建与管理等功能）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2DDB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门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90FE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E9F">
            <w:pPr>
              <w:spacing w:line="240" w:lineRule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车载电子系统实践课程、车载电子控制技术课程、汽车电控技术课程</w:t>
            </w:r>
          </w:p>
        </w:tc>
      </w:tr>
    </w:tbl>
    <w:p w14:paraId="7BBE015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1CF6C39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2.文字说明：</w:t>
      </w:r>
    </w:p>
    <w:p w14:paraId="6C73F4C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一、数字人课程视频建设</w:t>
      </w:r>
    </w:p>
    <w:p w14:paraId="6C73F4C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1.视频总时长不少于450分钟，质量达上线芯位、超星、学堂在线等平台要求；</w:t>
      </w:r>
    </w:p>
    <w:p w14:paraId="6C73F4C7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2.技术参数标准​​ </w:t>
      </w:r>
    </w:p>
    <w:p w14:paraId="6C73F4C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（1）视频规格​​</w:t>
      </w:r>
    </w:p>
    <w:p w14:paraId="6C73F4C9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分辨率：不低于1080P（1920×1080），以适配高清教学场景。</w:t>
      </w:r>
    </w:p>
    <w:p w14:paraId="6C73F4C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帧率：25-30 FPS，保障动作流畅性。</w:t>
      </w:r>
    </w:p>
    <w:p w14:paraId="6C73F4C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格式：MP4。</w:t>
      </w:r>
    </w:p>
    <w:p w14:paraId="6C73F4CC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画幅比例：横屏16:9。</w:t>
      </w:r>
    </w:p>
    <w:p w14:paraId="6C73F4C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（2）音频要求​​</w:t>
      </w:r>
    </w:p>
    <w:p w14:paraId="6C73F4CE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声道：双声道立体声，需做混音降噪处理。</w:t>
      </w:r>
    </w:p>
    <w:p w14:paraId="6C73F4CF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信噪比：＞50dB，避免杂音干扰。</w:t>
      </w:r>
    </w:p>
    <w:p w14:paraId="6C73F4D0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音画同步：误差≤200ms，口型与语音匹配精度≥96%。</w:t>
      </w:r>
    </w:p>
    <w:p w14:paraId="6C73F4D1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（3）字幕规范​​</w:t>
      </w:r>
    </w:p>
    <w:p w14:paraId="6C73F4D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格式：独立SRT文件，非内嵌，UTF-8编码。</w:t>
      </w:r>
    </w:p>
    <w:p w14:paraId="6C73F4D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排版：每行≤20字，每屏单行字幕，时间轴需精确对齐语音。</w:t>
      </w:r>
    </w:p>
    <w:p w14:paraId="6C73F4D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3.内容策划与设计规范​​ </w:t>
      </w:r>
    </w:p>
    <w:p w14:paraId="6C73F4D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（1）脚本设计​​</w:t>
      </w:r>
    </w:p>
    <w:p w14:paraId="6C73F4D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口语化表达：180-220字/分钟，避免复杂句式。</w:t>
      </w:r>
    </w:p>
    <w:p w14:paraId="6C73F4D7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结构逻辑：采用FAB法则。</w:t>
      </w:r>
    </w:p>
    <w:p w14:paraId="6C73F4D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情感标注：标记重点词汇需强调（1.2倍音量）及情感节点（微笑或点头）。</w:t>
      </w:r>
    </w:p>
    <w:p w14:paraId="6C73F4D9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（2）数字人形象​​</w:t>
      </w:r>
    </w:p>
    <w:p w14:paraId="6C73F4D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风格选择：写实型。</w:t>
      </w:r>
    </w:p>
    <w:p w14:paraId="6C73F4D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动作库：预设≥3种基础手势，避免大幅转头（≤90°）或遮挡面部。</w:t>
      </w:r>
    </w:p>
    <w:p w14:paraId="6C73F4DC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服装场景：≥1套造型。</w:t>
      </w:r>
    </w:p>
    <w:p w14:paraId="6C73F4D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（3）场景与构图​​</w:t>
      </w:r>
    </w:p>
    <w:p w14:paraId="6C73F4DE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实景录制：背景简洁无干扰，光照均匀（三点布光法）。</w:t>
      </w:r>
    </w:p>
    <w:p w14:paraId="46EF3E5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虚拟合成：绿幕背景需平整无褶皱，人物离幕＞1.5米，抠图边缘无毛刺。</w:t>
      </w:r>
    </w:p>
    <w:p w14:paraId="6C73F4E0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二、配套资源建设</w:t>
      </w:r>
    </w:p>
    <w:p w14:paraId="45314BD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资源类型：教学大纲、教案、课件PPT</w:t>
      </w:r>
    </w:p>
    <w:p w14:paraId="3DD2445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1.教学大纲</w:t>
      </w:r>
    </w:p>
    <w:p w14:paraId="23831FF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数量要求：1门课程1份，须覆盖课程所有章节，章节以教材为准。</w:t>
      </w:r>
    </w:p>
    <w:p w14:paraId="6A3704EC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层级要求：至少 3 级目录（章—节—点）。</w:t>
      </w:r>
    </w:p>
    <w:p w14:paraId="6C7FDB2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字数要求：≥3000字（不含附录）。</w:t>
      </w:r>
    </w:p>
    <w:p w14:paraId="7F5BCED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更新要求：文件落款日期距验收日期≤2个月。</w:t>
      </w:r>
    </w:p>
    <w:p w14:paraId="5E41008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格式要求：DOC/DOCX，命名格式“课程名称-教学大纲-版本号”。</w:t>
      </w:r>
    </w:p>
    <w:p w14:paraId="5EEDBDD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2.教案</w:t>
      </w:r>
    </w:p>
    <w:p w14:paraId="5DACF027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数量要求：按教学任务或单元计，每2学时至少1份教案。1学分课程≥8份；2–4学分课程每学分配备≥6份；≥5学分课程总量≥30份；每份教案字数：≥ 1200字。</w:t>
      </w:r>
    </w:p>
    <w:p w14:paraId="0BC2931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要素齐全率：100%，须包含目标、重难点、方法与过程、评价、反思。</w:t>
      </w:r>
    </w:p>
    <w:p w14:paraId="2ED1DF3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资源链接：每份教案至少嵌入2张原创图片或1段自制微视频，时长1–3分钟。</w:t>
      </w:r>
    </w:p>
    <w:p w14:paraId="5A3B98F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文件格式：DOC/DOCX，命名格式“课程名称-第X单元-教案”。</w:t>
      </w:r>
    </w:p>
    <w:p w14:paraId="12B091A0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3.课件（PPT）</w:t>
      </w:r>
    </w:p>
    <w:p w14:paraId="12D91E5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数量要求：与教案一一对应，总量与教案数相等。</w:t>
      </w:r>
    </w:p>
    <w:p w14:paraId="0708742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页数要求：2学时单元≥15页；4学时单元≥25页。</w:t>
      </w:r>
    </w:p>
    <w:p w14:paraId="5D6B70F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图片数量：每10页至少含3张教学相关图片，图片要求是原创或已获授权；整门课程图片总量≥课件总页数×0.3。</w:t>
      </w:r>
    </w:p>
    <w:p w14:paraId="599ED2C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视频/动画：每5个课件至少嵌入1段自制或已授权微视频，视频≤90秒。</w:t>
      </w:r>
    </w:p>
    <w:p w14:paraId="7F33B32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技术规范：文件格式：PPT/PPTX，兼容Microsoft Office 2016以上版本；字号≥24pt，主色调≤3种，动画效果≤2种/页；命名格式“课程名称-第X单元-课件”。</w:t>
      </w:r>
    </w:p>
    <w:p w14:paraId="265DD66F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4.验收说明：验收时按以上指标逐项清点，任何一项未达标即视为不合格。</w:t>
      </w:r>
    </w:p>
    <w:p w14:paraId="6C73F4E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三、课程平台建设</w:t>
      </w:r>
    </w:p>
    <w:p w14:paraId="6C73F4E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1.平台基础功能指标</w:t>
      </w:r>
    </w:p>
    <w:p w14:paraId="1FDD429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（1）课程展示</w:t>
      </w:r>
    </w:p>
    <w:p w14:paraId="0FC1081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每门课程有详细的介绍页面，包括课程名称、简介、适用人群、课程大纲、预期学习成果、讲师信息（姓名、背景、资质等）、课程时长、难度等级等。</w:t>
      </w:r>
    </w:p>
    <w:p w14:paraId="2B1F485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搜索功能： 提供全局搜索，支持按课程标题、简介、讲师姓名、技术关键词等进行模糊匹配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3800779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分类与标签： 课程应支持多级分类（如前端开发、人工智能、数据分析）和标签化管理（如“Python”、“实战项目”、“免费”），方便用户通过导航和筛选快速定位课程。</w:t>
      </w:r>
    </w:p>
    <w:p w14:paraId="643D74D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推荐系统： 可根据热门程度、最新上线、用户个人学习行为（如浏览、收藏）等进行个性化课程推荐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9518B1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（2）用户注册与登录</w:t>
      </w:r>
    </w:p>
    <w:p w14:paraId="585160A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提供多种注册方式，邮箱注册、手机号注册。</w:t>
      </w:r>
    </w:p>
    <w:p w14:paraId="44F586B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登录过程安全可靠，对用户密码进行加密存储，防止用户信息泄露。</w:t>
      </w:r>
    </w:p>
    <w:p w14:paraId="46B430B7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支持用户找回密码功能，方便用户在忘记密码时能够快速重置。</w:t>
      </w:r>
    </w:p>
    <w:p w14:paraId="75C512F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（3）学习管理</w:t>
      </w:r>
    </w:p>
    <w:p w14:paraId="616E0F8E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支持课程的在线播放，播放器具有良好的用户体验，能够实现播放、暂停、快进、快退、音量调节等基本功能。同时，播放器在Chrome, Firefox, Safari, Edge等主流浏览器上兼容。</w:t>
      </w:r>
    </w:p>
    <w:p w14:paraId="24B7530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学习进度跟踪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系统自动记录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的视频观看进度（如最后观看位置），并在课程目录中以可视化方式（如打勾、进度条）展示已完成和未完成的课时。</w:t>
      </w:r>
    </w:p>
    <w:p w14:paraId="3186FD3F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笔记功能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可在视频的特定时间点记录笔记，笔记将悬浮在进度条上，点击可回顾。</w:t>
      </w:r>
    </w:p>
    <w:p w14:paraId="4F5E72F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资料下载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提供与课程配套的课件、源码、资料包的下载功能。</w:t>
      </w:r>
    </w:p>
    <w:p w14:paraId="6EFAAEF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学习成果认证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完成课程所有学习内容后，可自动生成电子版结业证书，证书包含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姓名、课程名称、完成日期等信息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3BE032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（4）AI助教</w:t>
      </w:r>
    </w:p>
    <w:p w14:paraId="32051A5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支持AI助教及时回复学员的问题，提供在线答疑服务。</w:t>
      </w:r>
    </w:p>
    <w:p w14:paraId="69F9F6B1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助教智能问答交互入口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在每个课程的播放页面侧边栏设立“AI助教”聊天窗口。</w:t>
      </w:r>
    </w:p>
    <w:p w14:paraId="6BB7CFA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上下文感知：AI自动识别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当前正在观看的课程章节甚至具体时间点。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提问时，AI基于当前课程内容和相关知识点进行解答，提供高度相关的答案，而非泛泛而谈。</w:t>
      </w:r>
    </w:p>
    <w:p w14:paraId="77D8E59F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多模态输入支持：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可以输入文字，可以上传代码截图、图表、错误信息等，AI识别图像中的内容并回答问题。</w:t>
      </w:r>
    </w:p>
    <w:p w14:paraId="04A2677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回答质量：回答应准确、清晰，并引用课程中的核心概念。展示代码块、列表、重点强调等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9F52BF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）知识库构建与管理</w:t>
      </w:r>
    </w:p>
    <w:p w14:paraId="6D4E8B21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课程知识源：自动索引课程的字幕文稿（SRT）、PPT讲义、教师提供的FAQ文档。</w:t>
      </w:r>
    </w:p>
    <w:p w14:paraId="13924D7E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扩展知识：平台运营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老师基于后台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为每门课程维护专属知识库，补充常见问题和高频概念。</w:t>
      </w:r>
    </w:p>
    <w:p w14:paraId="0184744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持续学习：系统记录AI无法回答或回答错误的问题，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后台界面供讲师或运营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老师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查看、标注正确答案，从而不断优化AI的知识库。</w:t>
      </w:r>
    </w:p>
    <w:p w14:paraId="7D6856DC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）学习辅助与激励</w:t>
      </w:r>
    </w:p>
    <w:p w14:paraId="3921F7C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个性化学习建议： 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的提问内容和学习进度，AI可主动推荐本课程中相关的其他章节，或平台内相关的拓展课程。</w:t>
      </w:r>
    </w:p>
    <w:p w14:paraId="0638CA9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学习总结：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可请求AI对某一章节或整个课程的核心知识点进行总结，生成思维导图或学习要点清单。</w:t>
      </w:r>
    </w:p>
    <w:p w14:paraId="67B7B97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代码练习与纠错： （针对技术类课程）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可将代码粘贴给AI，AI能帮助检查错误、提供优化建议、解释代码逻辑。</w:t>
      </w:r>
    </w:p>
    <w:p w14:paraId="4E37B40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）管理后台</w:t>
      </w:r>
    </w:p>
    <w:p w14:paraId="5FC0F522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问答监控： 平台管理员和讲师可以查看所有课程的AI问答日志，了解学员的学习难点和常见问题。</w:t>
      </w:r>
    </w:p>
    <w:p w14:paraId="72988D2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知识库维护： 提供便捷的界面，允许讲师轻松增、删、改、查专属课程知识库的内容。</w:t>
      </w:r>
    </w:p>
    <w:p w14:paraId="6864A17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AI模型配置： 可配置AI模型的基础参数（如选择接入的LLM API、设置回答的创造性程度等）</w:t>
      </w:r>
    </w:p>
    <w:p w14:paraId="5CD4B52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、技术性能指标</w:t>
      </w:r>
    </w:p>
    <w:p w14:paraId="67361199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1.平台稳定性</w:t>
      </w:r>
    </w:p>
    <w:p w14:paraId="204E0D86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平台要保证高可用性，服务器 uptime（正常运行时间）达到 99.5% 以上，避免因平台故障导致学员无法正常学习。</w:t>
      </w:r>
    </w:p>
    <w:p w14:paraId="6D699994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具备良好的容灾能力，当出现硬件故障、网络故障等情况时，能够快速切换到备用系统，确保服务的连续性。</w:t>
      </w:r>
    </w:p>
    <w:p w14:paraId="0735C30C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2.响应速度</w:t>
      </w:r>
    </w:p>
    <w:p w14:paraId="348855A3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页面加载速度要快，首页、课程详情页等主要页面的加载时间在 5 秒以内。对于课程视频播放，缓冲时间要尽量短，确保学员能够流畅地观看视频。</w:t>
      </w:r>
    </w:p>
    <w:p w14:paraId="6D4A237B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在学员进行操作（如提交作业、提问）时，系统的响应时间要控制在合理范围内，一般不超过 10 秒。</w:t>
      </w:r>
    </w:p>
    <w:p w14:paraId="50401AA5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3.兼容性</w:t>
      </w:r>
    </w:p>
    <w:p w14:paraId="101EF4A1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平台要兼容主流的操作系统（Windows、macOS）和浏览器（Chrome、Firefox、Edge）。在不同设备和浏览器环境下，页面显示要正常，功能要能正常使用。</w:t>
      </w:r>
    </w:p>
    <w:p w14:paraId="304332B2">
      <w:pPr>
        <w:spacing w:line="24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五、其他要求</w:t>
      </w:r>
    </w:p>
    <w:p w14:paraId="31239BBD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.培训服务:为教师、助教、平台管理员各提供不少于2小时现场培训及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次线上复训。</w:t>
      </w:r>
    </w:p>
    <w:p w14:paraId="27012127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.升级与维护:质保期内免费功能升级、安全补丁、知识库内容更新。</w:t>
      </w:r>
    </w:p>
    <w:p w14:paraId="14203CEA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.数据与源码:交付所有原始视频、工程文件、平台源码及数据库备份，确保可二次开发。</w:t>
      </w:r>
    </w:p>
    <w:p w14:paraId="21680528"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.保密与版权:供应商对课程内容及学生数据保密，确保所有素材无版权纠纷</w:t>
      </w:r>
    </w:p>
    <w:p w14:paraId="56F3AB12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229AB"/>
    <w:rsid w:val="0E9D6C3E"/>
    <w:rsid w:val="1300412A"/>
    <w:rsid w:val="200A7AAD"/>
    <w:rsid w:val="20286583"/>
    <w:rsid w:val="26FE1C98"/>
    <w:rsid w:val="2C525F87"/>
    <w:rsid w:val="33A229AB"/>
    <w:rsid w:val="53391617"/>
    <w:rsid w:val="57683B55"/>
    <w:rsid w:val="5AE925CA"/>
    <w:rsid w:val="69F67693"/>
    <w:rsid w:val="7BC63DFB"/>
    <w:rsid w:val="7E31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2873</Words>
  <Characters>3103</Characters>
  <Lines>0</Lines>
  <Paragraphs>0</Paragraphs>
  <TotalTime>17</TotalTime>
  <ScaleCrop>false</ScaleCrop>
  <LinksUpToDate>false</LinksUpToDate>
  <CharactersWithSpaces>3131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2025-08-25T06:15:00Z</dcterms:created>
  <dc:creator>锦金兔</dc:creator>
  <cp:lastModifiedBy>锦金兔</cp:lastModifiedBy>
  <dcterms:modified xsi:type="dcterms:W3CDTF">2025-09-29T07:26:24Z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71B1FA026937454C81C30E0E2474A305_11</vt:lpwstr>
  </property>
  <property fmtid="{D5CDD505-2E9C-101B-9397-08002B2CF9AE}" pid="4" name="KSOTemplateDocerSaveRecord">
    <vt:lpwstr>eyJoZGlkIjoiOGZmNTc0ZjNkZjFiM2JmMGRhODVkNTE2ZmIzNWM2YTEiLCJ1c2VySWQiOiIxMTU0MDMwNjY5In0=</vt:lpwstr>
  </property>
</Properties>
</file>